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776" w:rsidRPr="00843C97" w:rsidRDefault="00881776">
      <w:pPr>
        <w:pStyle w:val="Heading8"/>
        <w:jc w:val="center"/>
        <w:rPr>
          <w:sz w:val="32"/>
        </w:rPr>
      </w:pPr>
      <w:r w:rsidRPr="00843C97">
        <w:rPr>
          <w:sz w:val="32"/>
        </w:rPr>
        <w:t>Studiju ceļvedis</w:t>
      </w:r>
    </w:p>
    <w:p w:rsidR="00881776" w:rsidRPr="00843C97" w:rsidRDefault="00881776">
      <w:pPr>
        <w:rPr>
          <w:lang w:val="lv-LV"/>
        </w:rPr>
      </w:pPr>
    </w:p>
    <w:p w:rsidR="00881776" w:rsidRPr="00843C97" w:rsidRDefault="00881776">
      <w:pPr>
        <w:jc w:val="center"/>
        <w:rPr>
          <w:sz w:val="28"/>
          <w:lang w:val="lv-LV"/>
        </w:rPr>
      </w:pPr>
      <w:r>
        <w:rPr>
          <w:sz w:val="28"/>
          <w:lang w:val="lv-LV"/>
        </w:rPr>
        <w:t>Imunoloģija II</w:t>
      </w:r>
      <w:r w:rsidRPr="00843C97">
        <w:rPr>
          <w:sz w:val="28"/>
          <w:lang w:val="lv-LV"/>
        </w:rPr>
        <w:t xml:space="preserve"> (</w:t>
      </w:r>
      <w:r w:rsidRPr="00832CCE">
        <w:rPr>
          <w:sz w:val="28"/>
          <w:lang w:val="lv-LV"/>
        </w:rPr>
        <w:t>4 k.p.)</w:t>
      </w:r>
    </w:p>
    <w:p w:rsidR="00881776" w:rsidRPr="00843C97" w:rsidRDefault="00881776">
      <w:pPr>
        <w:jc w:val="center"/>
        <w:rPr>
          <w:sz w:val="28"/>
          <w:lang w:val="lv-LV"/>
        </w:rPr>
      </w:pPr>
    </w:p>
    <w:p w:rsidR="00881776" w:rsidRPr="00843C97" w:rsidRDefault="00881776" w:rsidP="00E628B0">
      <w:pPr>
        <w:pStyle w:val="Heading3"/>
        <w:ind w:right="-8613"/>
        <w:rPr>
          <w:sz w:val="28"/>
        </w:rPr>
      </w:pPr>
      <w:r w:rsidRPr="00843C97">
        <w:rPr>
          <w:sz w:val="24"/>
        </w:rPr>
        <w:t xml:space="preserve">                                                     </w:t>
      </w:r>
      <w:r w:rsidRPr="00843C97">
        <w:rPr>
          <w:sz w:val="28"/>
        </w:rPr>
        <w:t>20</w:t>
      </w:r>
      <w:r>
        <w:rPr>
          <w:sz w:val="28"/>
        </w:rPr>
        <w:t>13</w:t>
      </w:r>
      <w:r w:rsidRPr="00843C97">
        <w:rPr>
          <w:sz w:val="28"/>
        </w:rPr>
        <w:t>/20</w:t>
      </w:r>
      <w:r>
        <w:rPr>
          <w:sz w:val="28"/>
        </w:rPr>
        <w:t>14</w:t>
      </w:r>
      <w:r w:rsidRPr="00843C97">
        <w:rPr>
          <w:sz w:val="28"/>
        </w:rPr>
        <w:t xml:space="preserve">.a.g. </w:t>
      </w:r>
      <w:r>
        <w:rPr>
          <w:sz w:val="28"/>
        </w:rPr>
        <w:t>2</w:t>
      </w:r>
      <w:r w:rsidRPr="00843C97">
        <w:rPr>
          <w:sz w:val="28"/>
        </w:rPr>
        <w:t xml:space="preserve">. </w:t>
      </w:r>
      <w:r>
        <w:rPr>
          <w:sz w:val="28"/>
        </w:rPr>
        <w:t>s</w:t>
      </w:r>
      <w:r w:rsidRPr="00843C97">
        <w:rPr>
          <w:sz w:val="28"/>
        </w:rPr>
        <w:t>emestris</w:t>
      </w:r>
    </w:p>
    <w:p w:rsidR="00881776" w:rsidRPr="00843C97" w:rsidRDefault="00881776" w:rsidP="00E628B0">
      <w:pPr>
        <w:rPr>
          <w:lang w:val="lv-LV"/>
        </w:rPr>
      </w:pPr>
    </w:p>
    <w:p w:rsidR="00881776" w:rsidRPr="00967FED" w:rsidRDefault="00881776" w:rsidP="0096177C">
      <w:pPr>
        <w:pStyle w:val="Heading3"/>
        <w:tabs>
          <w:tab w:val="left" w:pos="9364"/>
        </w:tabs>
        <w:jc w:val="both"/>
        <w:rPr>
          <w:sz w:val="24"/>
          <w:szCs w:val="24"/>
        </w:rPr>
      </w:pPr>
      <w:r w:rsidRPr="00843C97">
        <w:rPr>
          <w:b/>
          <w:sz w:val="24"/>
        </w:rPr>
        <w:t xml:space="preserve">Pasniedzējs: </w:t>
      </w:r>
      <w:r w:rsidRPr="00967FED">
        <w:rPr>
          <w:sz w:val="24"/>
          <w:szCs w:val="24"/>
        </w:rPr>
        <w:t>Asoc.</w:t>
      </w:r>
      <w:r>
        <w:rPr>
          <w:sz w:val="24"/>
          <w:szCs w:val="24"/>
        </w:rPr>
        <w:t xml:space="preserve"> </w:t>
      </w:r>
      <w:r w:rsidRPr="00967FED">
        <w:rPr>
          <w:sz w:val="24"/>
          <w:szCs w:val="24"/>
        </w:rPr>
        <w:t>prof. p.i. Aija Linē (kursa vadītāja, aija@biomed.lu.lv, tel. 29357839), prof. Juris Aivars (</w:t>
      </w:r>
      <w:hyperlink r:id="rId5" w:history="1">
        <w:r w:rsidRPr="00967FED">
          <w:rPr>
            <w:rStyle w:val="Hyperlink"/>
            <w:color w:val="auto"/>
            <w:sz w:val="24"/>
            <w:szCs w:val="24"/>
            <w:u w:val="none"/>
            <w:shd w:val="clear" w:color="auto" w:fill="FFFFFF"/>
          </w:rPr>
          <w:t>juris.aivars@lu.lv</w:t>
        </w:r>
      </w:hyperlink>
      <w:r w:rsidRPr="00967FED">
        <w:rPr>
          <w:sz w:val="24"/>
          <w:szCs w:val="24"/>
          <w:shd w:val="clear" w:color="auto" w:fill="FFFFFF"/>
        </w:rPr>
        <w:t>), Prof. Pauls Pumpēns (</w:t>
      </w:r>
      <w:hyperlink r:id="rId6" w:history="1">
        <w:r w:rsidRPr="00967FED">
          <w:rPr>
            <w:rStyle w:val="Hyperlink"/>
            <w:color w:val="auto"/>
            <w:sz w:val="24"/>
            <w:szCs w:val="24"/>
            <w:u w:val="none"/>
            <w:shd w:val="clear" w:color="auto" w:fill="FFFFFF"/>
          </w:rPr>
          <w:t>paul@biomed.lu.lv</w:t>
        </w:r>
      </w:hyperlink>
      <w:r w:rsidRPr="00967FED">
        <w:rPr>
          <w:sz w:val="24"/>
          <w:szCs w:val="24"/>
          <w:shd w:val="clear" w:color="auto" w:fill="FFFFFF"/>
        </w:rPr>
        <w:t xml:space="preserve">), </w:t>
      </w:r>
      <w:r w:rsidRPr="00832CCE">
        <w:rPr>
          <w:sz w:val="24"/>
          <w:szCs w:val="24"/>
          <w:shd w:val="clear" w:color="auto" w:fill="FFFFFF"/>
        </w:rPr>
        <w:t>Ilona Mandrika (</w:t>
      </w:r>
      <w:hyperlink r:id="rId7" w:history="1">
        <w:r w:rsidRPr="00832CCE">
          <w:rPr>
            <w:rStyle w:val="Hyperlink"/>
            <w:color w:val="auto"/>
            <w:sz w:val="24"/>
            <w:szCs w:val="24"/>
            <w:u w:val="none"/>
            <w:shd w:val="clear" w:color="auto" w:fill="FFFFFF"/>
          </w:rPr>
          <w:t>ilona@biomed.lu.lv</w:t>
        </w:r>
      </w:hyperlink>
      <w:r w:rsidRPr="00832CCE">
        <w:rPr>
          <w:sz w:val="24"/>
          <w:szCs w:val="24"/>
          <w:shd w:val="clear" w:color="auto" w:fill="FFFFFF"/>
        </w:rPr>
        <w:t>),</w:t>
      </w:r>
      <w:r w:rsidRPr="00967FED">
        <w:rPr>
          <w:sz w:val="24"/>
          <w:szCs w:val="24"/>
          <w:shd w:val="clear" w:color="auto" w:fill="FFFFFF"/>
        </w:rPr>
        <w:t xml:space="preserve"> Dr. Zane Kalniņa (zane@biomed.lu.lv)</w:t>
      </w:r>
      <w:r w:rsidRPr="00967FED">
        <w:rPr>
          <w:sz w:val="24"/>
          <w:szCs w:val="24"/>
        </w:rPr>
        <w:t>.</w:t>
      </w:r>
    </w:p>
    <w:p w:rsidR="00881776" w:rsidRPr="00843C97" w:rsidRDefault="00881776" w:rsidP="00E628B0">
      <w:pPr>
        <w:pStyle w:val="Heading3"/>
        <w:tabs>
          <w:tab w:val="left" w:pos="9364"/>
        </w:tabs>
        <w:rPr>
          <w:sz w:val="24"/>
        </w:rPr>
      </w:pPr>
      <w:r w:rsidRPr="00843C97">
        <w:rPr>
          <w:sz w:val="24"/>
        </w:rPr>
        <w:t xml:space="preserve"> </w:t>
      </w:r>
    </w:p>
    <w:p w:rsidR="00881776" w:rsidRPr="00843C97" w:rsidRDefault="00881776">
      <w:pPr>
        <w:rPr>
          <w:b/>
          <w:sz w:val="24"/>
          <w:lang w:val="lv-LV"/>
        </w:rPr>
      </w:pPr>
      <w:r w:rsidRPr="00843C97">
        <w:rPr>
          <w:b/>
          <w:sz w:val="24"/>
          <w:lang w:val="lv-LV"/>
        </w:rPr>
        <w:t>Norises laiks un vieta:</w:t>
      </w:r>
    </w:p>
    <w:p w:rsidR="00881776" w:rsidRPr="00843C97" w:rsidRDefault="00881776" w:rsidP="00967FED">
      <w:pPr>
        <w:pStyle w:val="BodyText"/>
        <w:jc w:val="both"/>
        <w:rPr>
          <w:sz w:val="24"/>
          <w:lang w:val="lv-LV"/>
        </w:rPr>
      </w:pPr>
      <w:r w:rsidRPr="00843C97">
        <w:rPr>
          <w:sz w:val="24"/>
          <w:lang w:val="lv-LV"/>
        </w:rPr>
        <w:t xml:space="preserve">Lekcijas </w:t>
      </w:r>
      <w:r>
        <w:rPr>
          <w:sz w:val="24"/>
          <w:lang w:val="lv-LV"/>
        </w:rPr>
        <w:t>notiek sākot ar 14. februāri, piektdienās</w:t>
      </w:r>
      <w:r w:rsidRPr="00843C97">
        <w:rPr>
          <w:sz w:val="24"/>
          <w:lang w:val="lv-LV"/>
        </w:rPr>
        <w:t xml:space="preserve">, </w:t>
      </w:r>
      <w:r>
        <w:rPr>
          <w:sz w:val="24"/>
          <w:lang w:val="lv-LV"/>
        </w:rPr>
        <w:t>14:30-18:00</w:t>
      </w:r>
      <w:r w:rsidRPr="00843C97">
        <w:rPr>
          <w:sz w:val="24"/>
          <w:lang w:val="lv-LV"/>
        </w:rPr>
        <w:t xml:space="preserve"> (</w:t>
      </w:r>
      <w:r>
        <w:rPr>
          <w:sz w:val="24"/>
          <w:lang w:val="lv-LV"/>
        </w:rPr>
        <w:t>6L</w:t>
      </w:r>
      <w:r w:rsidRPr="00843C97">
        <w:rPr>
          <w:sz w:val="24"/>
          <w:lang w:val="lv-LV"/>
        </w:rPr>
        <w:t xml:space="preserve">.auditorija) </w:t>
      </w:r>
      <w:r>
        <w:rPr>
          <w:sz w:val="24"/>
          <w:lang w:val="lv-LV"/>
        </w:rPr>
        <w:t>līdz 16.maijam</w:t>
      </w:r>
      <w:r w:rsidRPr="00843C97">
        <w:rPr>
          <w:sz w:val="24"/>
          <w:lang w:val="lv-LV"/>
        </w:rPr>
        <w:t xml:space="preserve">. </w:t>
      </w:r>
    </w:p>
    <w:p w:rsidR="00881776" w:rsidRPr="00843C97" w:rsidRDefault="00881776">
      <w:pPr>
        <w:pStyle w:val="BodyText"/>
        <w:rPr>
          <w:sz w:val="24"/>
          <w:lang w:val="lv-LV"/>
        </w:rPr>
      </w:pPr>
    </w:p>
    <w:p w:rsidR="00881776" w:rsidRPr="00843C97" w:rsidRDefault="00881776">
      <w:pPr>
        <w:rPr>
          <w:b/>
          <w:sz w:val="24"/>
          <w:lang w:val="lv-LV"/>
        </w:rPr>
      </w:pPr>
      <w:r w:rsidRPr="00843C97">
        <w:rPr>
          <w:b/>
          <w:sz w:val="24"/>
          <w:lang w:val="lv-LV"/>
        </w:rPr>
        <w:t xml:space="preserve">Kursa mērķis: </w:t>
      </w:r>
    </w:p>
    <w:p w:rsidR="00881776" w:rsidRPr="00843C97" w:rsidRDefault="00881776" w:rsidP="00280367">
      <w:pPr>
        <w:jc w:val="both"/>
        <w:rPr>
          <w:sz w:val="24"/>
          <w:lang w:val="lv-LV"/>
        </w:rPr>
      </w:pPr>
      <w:r w:rsidRPr="00843C97">
        <w:rPr>
          <w:sz w:val="24"/>
          <w:lang w:val="lv-LV"/>
        </w:rPr>
        <w:t xml:space="preserve">Sniegt </w:t>
      </w:r>
      <w:r>
        <w:rPr>
          <w:sz w:val="24"/>
          <w:lang w:val="lv-LV"/>
        </w:rPr>
        <w:t>padziļinātas zināšanas par cilvēka imūnsistēmas darbību, procesu regulāciju un tās patoloģijām.</w:t>
      </w:r>
    </w:p>
    <w:p w:rsidR="00881776" w:rsidRPr="00843C97" w:rsidRDefault="00881776">
      <w:pPr>
        <w:jc w:val="both"/>
        <w:rPr>
          <w:sz w:val="24"/>
          <w:lang w:val="lv-LV"/>
        </w:rPr>
      </w:pPr>
    </w:p>
    <w:p w:rsidR="00881776" w:rsidRPr="00843C97" w:rsidRDefault="00881776">
      <w:pPr>
        <w:jc w:val="both"/>
        <w:rPr>
          <w:b/>
          <w:sz w:val="24"/>
          <w:lang w:val="lv-LV"/>
        </w:rPr>
      </w:pPr>
      <w:r w:rsidRPr="00843C97">
        <w:rPr>
          <w:b/>
          <w:sz w:val="24"/>
          <w:lang w:val="lv-LV"/>
        </w:rPr>
        <w:t xml:space="preserve">Studentu iegūtās zināšanas un prasmes:  </w:t>
      </w:r>
    </w:p>
    <w:p w:rsidR="00881776" w:rsidRDefault="00881776">
      <w:pPr>
        <w:jc w:val="both"/>
        <w:rPr>
          <w:sz w:val="24"/>
          <w:lang w:val="lv-LV"/>
        </w:rPr>
      </w:pPr>
      <w:r>
        <w:rPr>
          <w:sz w:val="24"/>
          <w:lang w:val="lv-LV"/>
        </w:rPr>
        <w:t xml:space="preserve">Imunoloģijas II kurss ir izvēles priekšmets (B daļa), ko var apgūt bioloģijas maģistra pakāpes studenti, par to saņemot 4 kredītpunktus. </w:t>
      </w:r>
    </w:p>
    <w:p w:rsidR="00881776" w:rsidRDefault="00881776">
      <w:pPr>
        <w:jc w:val="both"/>
        <w:rPr>
          <w:sz w:val="24"/>
          <w:lang w:val="lv-LV"/>
        </w:rPr>
      </w:pPr>
      <w:r>
        <w:rPr>
          <w:sz w:val="24"/>
          <w:lang w:val="lv-LV"/>
        </w:rPr>
        <w:t>Imunoloģijas II kurss ietver cilvēka imūnsistēmas nespecifiskās un adaptīvās imūnaizsardzības mehānismus, T un B šūnu receptoru repertuāra veidošanās mehānismus, HLA un antigēnu prezentēšanas principus, T un B limfocītu nobriešanu un aktivācijas mehānismus, imunoloģiskās tolerances veidošanos, audu transplantāciju un atgrūšanu, imūnaizsardzību pret bakteriālām, sēnīšu un vīrusu infekcijām, pret-vēža imūno atbildi un imunoterapiju, imūnsistēmas patoloģijas, hipersensitivitātes un alerģiskās reakcijas, imunoloģijas metodes klīnikā un pētniecībā un vakcinoloģiju.</w:t>
      </w:r>
    </w:p>
    <w:p w:rsidR="00881776" w:rsidRPr="00843C97" w:rsidRDefault="00881776">
      <w:pPr>
        <w:jc w:val="both"/>
        <w:rPr>
          <w:sz w:val="24"/>
          <w:lang w:val="lv-LV"/>
        </w:rPr>
      </w:pPr>
    </w:p>
    <w:p w:rsidR="00881776" w:rsidRPr="00843C97" w:rsidRDefault="00881776">
      <w:pPr>
        <w:jc w:val="both"/>
        <w:rPr>
          <w:b/>
          <w:sz w:val="24"/>
          <w:lang w:val="lv-LV"/>
        </w:rPr>
      </w:pPr>
      <w:r w:rsidRPr="00843C97">
        <w:rPr>
          <w:b/>
          <w:sz w:val="24"/>
          <w:lang w:val="lv-LV"/>
        </w:rPr>
        <w:t>Kursa norises forma:</w:t>
      </w:r>
    </w:p>
    <w:p w:rsidR="00881776" w:rsidRDefault="00881776">
      <w:pPr>
        <w:jc w:val="both"/>
        <w:rPr>
          <w:sz w:val="24"/>
          <w:lang w:val="lv-LV"/>
        </w:rPr>
      </w:pPr>
      <w:r>
        <w:rPr>
          <w:sz w:val="24"/>
          <w:lang w:val="lv-LV"/>
        </w:rPr>
        <w:t xml:space="preserve">Divas lekcijas (2×90 min) nedēļā. Kursa laikā paredzēti četri testi par iepriekšējo lekciju tēmām. </w:t>
      </w:r>
    </w:p>
    <w:p w:rsidR="00881776" w:rsidRPr="00843C97" w:rsidRDefault="00881776">
      <w:pPr>
        <w:jc w:val="both"/>
        <w:rPr>
          <w:b/>
          <w:sz w:val="24"/>
          <w:lang w:val="lv-LV"/>
        </w:rPr>
      </w:pPr>
    </w:p>
    <w:p w:rsidR="00881776" w:rsidRPr="00843C97" w:rsidRDefault="00881776">
      <w:pPr>
        <w:jc w:val="both"/>
        <w:rPr>
          <w:b/>
          <w:sz w:val="24"/>
          <w:lang w:val="lv-LV"/>
        </w:rPr>
      </w:pPr>
      <w:r w:rsidRPr="00843C97">
        <w:rPr>
          <w:b/>
          <w:sz w:val="24"/>
          <w:lang w:val="lv-LV"/>
        </w:rPr>
        <w:t>Priekšnosacījumi kursa apgūšanai:</w:t>
      </w:r>
    </w:p>
    <w:p w:rsidR="00881776" w:rsidRPr="00843C97" w:rsidRDefault="00881776">
      <w:pPr>
        <w:pStyle w:val="Heading5"/>
        <w:rPr>
          <w:lang w:val="lv-LV"/>
        </w:rPr>
      </w:pPr>
      <w:r w:rsidRPr="00832CCE">
        <w:rPr>
          <w:lang w:val="lv-LV"/>
        </w:rPr>
        <w:t>Pabeigti imūnsistemas fizioloģijas un vispārīgās bioloģijas kursi.</w:t>
      </w:r>
    </w:p>
    <w:p w:rsidR="00881776" w:rsidRPr="00843C97" w:rsidRDefault="00881776">
      <w:pPr>
        <w:jc w:val="both"/>
        <w:rPr>
          <w:sz w:val="24"/>
          <w:lang w:val="lv-LV"/>
        </w:rPr>
      </w:pPr>
    </w:p>
    <w:p w:rsidR="00881776" w:rsidRDefault="00881776">
      <w:pPr>
        <w:jc w:val="both"/>
        <w:rPr>
          <w:b/>
          <w:sz w:val="24"/>
          <w:lang w:val="lv-LV"/>
        </w:rPr>
      </w:pPr>
      <w:r w:rsidRPr="00843C97">
        <w:rPr>
          <w:b/>
          <w:sz w:val="24"/>
          <w:lang w:val="lv-LV"/>
        </w:rPr>
        <w:t>Ieskaites par kursu iegūšanas nosacījumi:</w:t>
      </w:r>
    </w:p>
    <w:p w:rsidR="00881776" w:rsidRDefault="00881776">
      <w:pPr>
        <w:jc w:val="both"/>
        <w:rPr>
          <w:sz w:val="24"/>
          <w:lang w:val="lv-LV"/>
        </w:rPr>
      </w:pPr>
      <w:r>
        <w:rPr>
          <w:sz w:val="24"/>
          <w:lang w:val="lv-LV"/>
        </w:rPr>
        <w:t>Semestra laikā jānokārto četri testi: (i) T un B limfocītu receptori, MHC un antigēnu prezentēšana; (ii) T un B limfocītu nobriešana, aktivācija, tolerance un audu transplantācija; (iii) nespecifiskā un adaptīvā imūnaizsardzība pret infekcijām</w:t>
      </w:r>
      <w:r w:rsidRPr="00275720">
        <w:rPr>
          <w:sz w:val="24"/>
          <w:lang w:val="lv-LV"/>
        </w:rPr>
        <w:t xml:space="preserve"> </w:t>
      </w:r>
      <w:r>
        <w:rPr>
          <w:sz w:val="24"/>
          <w:lang w:val="lv-LV"/>
        </w:rPr>
        <w:t xml:space="preserve">un vēzi, limfocītu efektorie mehānismi, imunoterapija; (iv) imūnsistēmas patoloģijas. Testi saturēs gan izvēles tipa jautājumus, gan jautājumus uz kuriem jāsniedz konstruktīvas atbildes. </w:t>
      </w:r>
      <w:r w:rsidRPr="00843C97">
        <w:rPr>
          <w:sz w:val="24"/>
          <w:lang w:val="lv-LV"/>
        </w:rPr>
        <w:t>Kavētus testus var kārtot semestra laikā, attiecīgo laiku sarunājot ar pasniedzēju.</w:t>
      </w:r>
      <w:r>
        <w:rPr>
          <w:sz w:val="24"/>
          <w:lang w:val="lv-LV"/>
        </w:rPr>
        <w:t xml:space="preserve"> </w:t>
      </w:r>
    </w:p>
    <w:p w:rsidR="00881776" w:rsidRDefault="00881776">
      <w:pPr>
        <w:jc w:val="both"/>
        <w:rPr>
          <w:b/>
          <w:sz w:val="24"/>
          <w:lang w:val="lv-LV"/>
        </w:rPr>
      </w:pPr>
    </w:p>
    <w:p w:rsidR="00881776" w:rsidRPr="00843C97" w:rsidRDefault="00881776">
      <w:pPr>
        <w:jc w:val="both"/>
        <w:rPr>
          <w:b/>
          <w:sz w:val="24"/>
          <w:lang w:val="lv-LV"/>
        </w:rPr>
      </w:pPr>
      <w:r w:rsidRPr="00843C97">
        <w:rPr>
          <w:b/>
          <w:sz w:val="24"/>
          <w:lang w:val="lv-LV"/>
        </w:rPr>
        <w:t>Kursa gaita:</w:t>
      </w:r>
    </w:p>
    <w:p w:rsidR="00881776" w:rsidRPr="00843C97" w:rsidRDefault="00881776">
      <w:pPr>
        <w:pStyle w:val="BodyText2"/>
        <w:rPr>
          <w:lang w:val="lv-LV"/>
        </w:rPr>
      </w:pPr>
      <w:r w:rsidRPr="00843C97">
        <w:rPr>
          <w:lang w:val="lv-LV"/>
        </w:rPr>
        <w:t>Lekciju kurs</w:t>
      </w:r>
      <w:r>
        <w:rPr>
          <w:lang w:val="lv-LV"/>
        </w:rPr>
        <w:t xml:space="preserve">ā </w:t>
      </w:r>
      <w:r w:rsidRPr="00843C97">
        <w:rPr>
          <w:lang w:val="lv-LV"/>
        </w:rPr>
        <w:t xml:space="preserve">paredzētas </w:t>
      </w:r>
      <w:r>
        <w:rPr>
          <w:lang w:val="lv-LV"/>
        </w:rPr>
        <w:t>12 l</w:t>
      </w:r>
      <w:r w:rsidRPr="00843C97">
        <w:rPr>
          <w:lang w:val="lv-LV"/>
        </w:rPr>
        <w:t xml:space="preserve">ekcijas, kuru apjoms </w:t>
      </w:r>
      <w:r>
        <w:rPr>
          <w:lang w:val="lv-LV"/>
        </w:rPr>
        <w:t>pilnībā pārklāj programmu; grāmatas un zinātnisko žurnālus studenti var lasīt padziļinātai mācību vielas apguvei</w:t>
      </w:r>
      <w:r w:rsidRPr="00843C97">
        <w:rPr>
          <w:lang w:val="lv-LV"/>
        </w:rPr>
        <w:t xml:space="preserve">. </w:t>
      </w:r>
    </w:p>
    <w:p w:rsidR="00881776" w:rsidRPr="00843C97" w:rsidRDefault="00881776">
      <w:pPr>
        <w:jc w:val="both"/>
        <w:rPr>
          <w:sz w:val="24"/>
          <w:lang w:val="lv-LV"/>
        </w:rPr>
      </w:pPr>
      <w:bookmarkStart w:id="0" w:name="_GoBack"/>
      <w:bookmarkEnd w:id="0"/>
    </w:p>
    <w:p w:rsidR="00881776" w:rsidRPr="00843C97" w:rsidRDefault="00881776">
      <w:pPr>
        <w:jc w:val="both"/>
        <w:rPr>
          <w:b/>
          <w:sz w:val="24"/>
          <w:lang w:val="lv-LV"/>
        </w:rPr>
      </w:pPr>
      <w:r w:rsidRPr="00843C97">
        <w:rPr>
          <w:b/>
          <w:sz w:val="24"/>
          <w:lang w:val="lv-LV"/>
        </w:rPr>
        <w:t>Kursa noslēgums:</w:t>
      </w:r>
    </w:p>
    <w:p w:rsidR="00881776" w:rsidRPr="00843C97" w:rsidRDefault="00881776">
      <w:pPr>
        <w:pStyle w:val="BodyText2"/>
        <w:rPr>
          <w:lang w:val="lv-LV"/>
        </w:rPr>
      </w:pPr>
      <w:r>
        <w:rPr>
          <w:lang w:val="lv-LV"/>
        </w:rPr>
        <w:t>Studentiem, kuri ir semestra laikā nokārtojuši visus pārbaudes testus eksāmens nav jākārto un atzīmi izliek kā vidējo no visiem testiem. Studentiem, kuri semestra laikā testus nav nokārtojuši sesijas laikā būs jākārto eksāmens par visiem kursā apskatītajiem jautājumiem</w:t>
      </w:r>
    </w:p>
    <w:p w:rsidR="00881776" w:rsidRPr="00843C97" w:rsidRDefault="00881776">
      <w:pPr>
        <w:pStyle w:val="BodyText2"/>
        <w:rPr>
          <w:lang w:val="lv-LV"/>
        </w:rPr>
      </w:pPr>
    </w:p>
    <w:p w:rsidR="00881776" w:rsidRPr="00A411F0" w:rsidRDefault="00881776">
      <w:pPr>
        <w:pStyle w:val="BodyText2"/>
        <w:rPr>
          <w:lang w:val="lv-LV"/>
        </w:rPr>
      </w:pPr>
      <w:r w:rsidRPr="00843C97">
        <w:rPr>
          <w:b/>
          <w:lang w:val="lv-LV"/>
        </w:rPr>
        <w:t>Pamatliteratūra:</w:t>
      </w:r>
    </w:p>
    <w:p w:rsidR="00881776" w:rsidRDefault="00881776">
      <w:pPr>
        <w:pStyle w:val="BodyText2"/>
        <w:rPr>
          <w:snapToGrid w:val="0"/>
          <w:lang w:val="lv-LV" w:eastAsia="en-US"/>
        </w:rPr>
      </w:pPr>
    </w:p>
    <w:p w:rsidR="00881776" w:rsidRDefault="00881776" w:rsidP="00F57494">
      <w:pPr>
        <w:pStyle w:val="BodyText2"/>
        <w:numPr>
          <w:ilvl w:val="0"/>
          <w:numId w:val="3"/>
        </w:numPr>
        <w:rPr>
          <w:snapToGrid w:val="0"/>
          <w:lang w:val="lv-LV" w:eastAsia="en-US"/>
        </w:rPr>
      </w:pPr>
      <w:r>
        <w:rPr>
          <w:snapToGrid w:val="0"/>
          <w:lang w:val="lv-LV" w:eastAsia="en-US"/>
        </w:rPr>
        <w:t>Cellular and Molecular Immunology, 7th edition, Abul K. Abbas, Andrew H. Lichtman, Shiv Pillai, Elsevier, 2012, Available on Student Consult (85$)</w:t>
      </w:r>
    </w:p>
    <w:p w:rsidR="00881776" w:rsidRPr="00B801B3" w:rsidRDefault="00881776" w:rsidP="00F57494">
      <w:pPr>
        <w:pStyle w:val="BodyText2"/>
        <w:numPr>
          <w:ilvl w:val="0"/>
          <w:numId w:val="3"/>
        </w:numPr>
        <w:rPr>
          <w:snapToGrid w:val="0"/>
          <w:lang w:val="lv-LV" w:eastAsia="en-US"/>
        </w:rPr>
      </w:pPr>
      <w:r w:rsidRPr="00B801B3">
        <w:rPr>
          <w:snapToGrid w:val="0"/>
          <w:lang w:val="lv-LV" w:eastAsia="en-US"/>
        </w:rPr>
        <w:t>Immunology, 8th edition, David Male, Jonathan Brostoff, David B Roth, Ivan M Roitt, Elsevier, 2012. Available on Student Consult.</w:t>
      </w:r>
    </w:p>
    <w:p w:rsidR="00881776" w:rsidRDefault="00881776">
      <w:pPr>
        <w:pStyle w:val="BodyText2"/>
        <w:rPr>
          <w:snapToGrid w:val="0"/>
          <w:lang w:val="lv-LV" w:eastAsia="en-US"/>
        </w:rPr>
      </w:pPr>
    </w:p>
    <w:p w:rsidR="00881776" w:rsidRDefault="00881776" w:rsidP="00A411F0">
      <w:pPr>
        <w:rPr>
          <w:snapToGrid w:val="0"/>
          <w:sz w:val="24"/>
          <w:lang w:val="lv-LV" w:eastAsia="en-US"/>
        </w:rPr>
      </w:pPr>
    </w:p>
    <w:p w:rsidR="00881776" w:rsidRPr="00F57494" w:rsidRDefault="00881776" w:rsidP="00F57494">
      <w:pPr>
        <w:rPr>
          <w:b/>
          <w:snapToGrid w:val="0"/>
          <w:sz w:val="24"/>
          <w:lang w:val="lv-LV" w:eastAsia="en-US"/>
        </w:rPr>
      </w:pPr>
      <w:r w:rsidRPr="00F57494">
        <w:rPr>
          <w:b/>
          <w:snapToGrid w:val="0"/>
          <w:sz w:val="24"/>
          <w:lang w:val="lv-LV" w:eastAsia="en-US"/>
        </w:rPr>
        <w:t>Pārējā literatūra:</w:t>
      </w:r>
    </w:p>
    <w:p w:rsidR="00881776" w:rsidRDefault="00881776" w:rsidP="00F57494">
      <w:pPr>
        <w:pStyle w:val="BodyText2"/>
        <w:numPr>
          <w:ilvl w:val="0"/>
          <w:numId w:val="3"/>
        </w:numPr>
        <w:rPr>
          <w:snapToGrid w:val="0"/>
          <w:lang w:val="lv-LV" w:eastAsia="en-US"/>
        </w:rPr>
      </w:pPr>
      <w:r>
        <w:rPr>
          <w:snapToGrid w:val="0"/>
          <w:lang w:val="lv-LV" w:eastAsia="en-US"/>
        </w:rPr>
        <w:t>How the Immune System Works, 4th edition, Lauren Sompayrac, Wiley-Blackwell, 2012, Available on CourseSmart.</w:t>
      </w:r>
    </w:p>
    <w:p w:rsidR="00881776" w:rsidRDefault="00881776" w:rsidP="00F57494">
      <w:pPr>
        <w:pStyle w:val="BodyText2"/>
        <w:numPr>
          <w:ilvl w:val="0"/>
          <w:numId w:val="3"/>
        </w:numPr>
        <w:rPr>
          <w:snapToGrid w:val="0"/>
          <w:lang w:val="lv-LV" w:eastAsia="en-US"/>
        </w:rPr>
      </w:pPr>
      <w:r>
        <w:rPr>
          <w:snapToGrid w:val="0"/>
          <w:lang w:val="lv-LV" w:eastAsia="en-US"/>
        </w:rPr>
        <w:t>Nature Reviews Immunology un Nature Reviews Cancer žurnālu raksti.</w:t>
      </w:r>
    </w:p>
    <w:p w:rsidR="00881776" w:rsidRPr="00843C97" w:rsidRDefault="00881776" w:rsidP="00F57494">
      <w:pPr>
        <w:pStyle w:val="BodyText2"/>
        <w:numPr>
          <w:ilvl w:val="0"/>
          <w:numId w:val="3"/>
        </w:numPr>
        <w:rPr>
          <w:lang w:val="lv-LV"/>
        </w:rPr>
      </w:pPr>
      <w:r w:rsidRPr="00843C97">
        <w:rPr>
          <w:lang w:val="lv-LV"/>
        </w:rPr>
        <w:t>Lekciju materiāls.</w:t>
      </w:r>
    </w:p>
    <w:p w:rsidR="00881776" w:rsidRDefault="00881776" w:rsidP="00F57494">
      <w:pPr>
        <w:pStyle w:val="BodyText2"/>
        <w:numPr>
          <w:ilvl w:val="0"/>
          <w:numId w:val="3"/>
        </w:numPr>
        <w:rPr>
          <w:lang w:val="lv-LV"/>
        </w:rPr>
      </w:pPr>
      <w:r w:rsidRPr="00843C97">
        <w:rPr>
          <w:lang w:val="lv-LV"/>
        </w:rPr>
        <w:t>Pilna studiju kursa oficiālā programma, kā arī lekciju materiāl</w:t>
      </w:r>
      <w:r>
        <w:rPr>
          <w:lang w:val="lv-LV"/>
        </w:rPr>
        <w:t>i</w:t>
      </w:r>
      <w:r w:rsidRPr="00843C97">
        <w:rPr>
          <w:lang w:val="lv-LV"/>
        </w:rPr>
        <w:t xml:space="preserve"> atrodami interneta saitā </w:t>
      </w:r>
      <w:hyperlink r:id="rId8" w:history="1">
        <w:r w:rsidRPr="00843C97">
          <w:rPr>
            <w:rStyle w:val="Hyperlink"/>
            <w:lang w:val="lv-LV"/>
          </w:rPr>
          <w:t>http://priede.bf.lu.lv/</w:t>
        </w:r>
      </w:hyperlink>
      <w:r w:rsidRPr="00843C97">
        <w:rPr>
          <w:lang w:val="lv-LV"/>
        </w:rPr>
        <w:t xml:space="preserve">→ Studiju materiāli→ Molekulārās bioloģijas→ </w:t>
      </w:r>
      <w:r>
        <w:rPr>
          <w:lang w:val="lv-LV"/>
        </w:rPr>
        <w:t xml:space="preserve">Imunol II </w:t>
      </w:r>
    </w:p>
    <w:p w:rsidR="00881776" w:rsidRDefault="00881776">
      <w:pPr>
        <w:pStyle w:val="BodyText2"/>
        <w:rPr>
          <w:lang w:val="lv-LV"/>
        </w:rPr>
      </w:pPr>
    </w:p>
    <w:p w:rsidR="00881776" w:rsidRPr="00843C97" w:rsidRDefault="00881776">
      <w:pPr>
        <w:pStyle w:val="BodyText2"/>
        <w:rPr>
          <w:lang w:val="lv-LV"/>
        </w:rPr>
      </w:pPr>
    </w:p>
    <w:p w:rsidR="00881776" w:rsidRPr="00843C97" w:rsidRDefault="00881776">
      <w:pPr>
        <w:pStyle w:val="BodyText2"/>
        <w:rPr>
          <w:b/>
          <w:lang w:val="lv-LV"/>
        </w:rPr>
      </w:pPr>
      <w:r w:rsidRPr="00843C97">
        <w:rPr>
          <w:b/>
          <w:lang w:val="lv-LV"/>
        </w:rPr>
        <w:t>Iegūto zināšanu pielietojums:</w:t>
      </w:r>
    </w:p>
    <w:p w:rsidR="00881776" w:rsidRDefault="00881776">
      <w:pPr>
        <w:pStyle w:val="BodyText2"/>
        <w:rPr>
          <w:lang w:val="lv-LV"/>
        </w:rPr>
      </w:pPr>
      <w:r>
        <w:rPr>
          <w:lang w:val="lv-LV"/>
        </w:rPr>
        <w:t>Šī kursa laikā i</w:t>
      </w:r>
      <w:r w:rsidRPr="00843C97">
        <w:rPr>
          <w:lang w:val="lv-LV"/>
        </w:rPr>
        <w:t xml:space="preserve">egūtās zināšanas </w:t>
      </w:r>
      <w:r>
        <w:rPr>
          <w:lang w:val="lv-LV"/>
        </w:rPr>
        <w:t>var būt noderīgas bioloģijas maģistra darbu izstrādei (atkarībā no izvēlētās tēmas), kā arī kalpot par</w:t>
      </w:r>
      <w:r w:rsidRPr="00843C97">
        <w:rPr>
          <w:lang w:val="lv-LV"/>
        </w:rPr>
        <w:t xml:space="preserve"> </w:t>
      </w:r>
      <w:r>
        <w:rPr>
          <w:lang w:val="lv-LV"/>
        </w:rPr>
        <w:t xml:space="preserve">pamatu promocijas darba tēmas izvēlei un izstrādei. Turklāt, tās dos iespēju piedalīties pētījumu projektu izstrādē zinātniskajos institūtos. </w:t>
      </w:r>
    </w:p>
    <w:p w:rsidR="00881776" w:rsidRPr="00843C97" w:rsidRDefault="00881776">
      <w:pPr>
        <w:pStyle w:val="BodyText2"/>
        <w:rPr>
          <w:lang w:val="lv-LV"/>
        </w:rPr>
      </w:pPr>
    </w:p>
    <w:p w:rsidR="00881776" w:rsidRPr="00843C97" w:rsidRDefault="00881776">
      <w:pPr>
        <w:pStyle w:val="BodyText2"/>
        <w:rPr>
          <w:lang w:val="lv-LV"/>
        </w:rPr>
      </w:pPr>
    </w:p>
    <w:p w:rsidR="00881776" w:rsidRPr="00843C97" w:rsidRDefault="00881776">
      <w:pPr>
        <w:pStyle w:val="BodyText2"/>
        <w:rPr>
          <w:b/>
          <w:lang w:val="lv-LV"/>
        </w:rPr>
      </w:pPr>
      <w:r w:rsidRPr="00843C97">
        <w:rPr>
          <w:b/>
          <w:lang w:val="lv-LV"/>
        </w:rPr>
        <w:t xml:space="preserve">Pielikums: </w:t>
      </w:r>
    </w:p>
    <w:p w:rsidR="00881776" w:rsidRPr="00843C97" w:rsidRDefault="00881776">
      <w:pPr>
        <w:pStyle w:val="BodyText2"/>
        <w:rPr>
          <w:lang w:val="lv-LV"/>
        </w:rPr>
      </w:pPr>
      <w:r>
        <w:rPr>
          <w:lang w:val="lv-LV"/>
        </w:rPr>
        <w:t>Imunoloģijas II kursa lekciju plāns.</w:t>
      </w:r>
    </w:p>
    <w:p w:rsidR="00881776" w:rsidRPr="00843C97" w:rsidRDefault="00881776">
      <w:pPr>
        <w:pStyle w:val="BodyText2"/>
        <w:rPr>
          <w:lang w:val="lv-LV"/>
        </w:rPr>
      </w:pPr>
    </w:p>
    <w:p w:rsidR="00881776" w:rsidRPr="00843C97" w:rsidRDefault="00881776" w:rsidP="000423F8">
      <w:pPr>
        <w:pStyle w:val="BodyText2"/>
        <w:rPr>
          <w:lang w:val="lv-LV"/>
        </w:rPr>
      </w:pPr>
    </w:p>
    <w:p w:rsidR="00881776" w:rsidRDefault="00881776">
      <w:pPr>
        <w:rPr>
          <w:sz w:val="24"/>
          <w:lang w:val="lv-LV"/>
        </w:rPr>
      </w:pPr>
      <w:r>
        <w:rPr>
          <w:lang w:val="lv-LV"/>
        </w:rPr>
        <w:br w:type="page"/>
      </w:r>
    </w:p>
    <w:p w:rsidR="00881776" w:rsidRPr="00843C97" w:rsidRDefault="00881776">
      <w:pPr>
        <w:pStyle w:val="BodyText2"/>
        <w:rPr>
          <w:lang w:val="lv-LV"/>
        </w:rPr>
      </w:pPr>
      <w:r w:rsidRPr="00843C97">
        <w:rPr>
          <w:lang w:val="lv-LV"/>
        </w:rPr>
        <w:t xml:space="preserve">Pielikums pie </w:t>
      </w:r>
      <w:r>
        <w:rPr>
          <w:lang w:val="lv-LV"/>
        </w:rPr>
        <w:t>Imunoloģijas II</w:t>
      </w:r>
      <w:r w:rsidRPr="00843C97">
        <w:rPr>
          <w:lang w:val="lv-LV"/>
        </w:rPr>
        <w:t xml:space="preserve"> kursa ceļveža</w:t>
      </w:r>
    </w:p>
    <w:p w:rsidR="00881776" w:rsidRPr="00843C97" w:rsidRDefault="00881776">
      <w:pPr>
        <w:jc w:val="both"/>
        <w:rPr>
          <w:sz w:val="24"/>
          <w:lang w:val="lv-LV"/>
        </w:rPr>
      </w:pPr>
    </w:p>
    <w:p w:rsidR="00881776" w:rsidRPr="00843C97" w:rsidRDefault="00881776">
      <w:pPr>
        <w:jc w:val="center"/>
        <w:rPr>
          <w:b/>
          <w:sz w:val="24"/>
          <w:lang w:val="lv-LV"/>
        </w:rPr>
      </w:pPr>
      <w:r>
        <w:rPr>
          <w:b/>
          <w:sz w:val="24"/>
          <w:lang w:val="lv-LV"/>
        </w:rPr>
        <w:t>Imunoloģija II</w:t>
      </w:r>
    </w:p>
    <w:p w:rsidR="00881776" w:rsidRPr="00843C97" w:rsidRDefault="00881776">
      <w:pPr>
        <w:jc w:val="center"/>
        <w:rPr>
          <w:b/>
          <w:sz w:val="24"/>
          <w:lang w:val="lv-LV"/>
        </w:rPr>
      </w:pPr>
      <w:r w:rsidRPr="00843C97">
        <w:rPr>
          <w:b/>
          <w:sz w:val="24"/>
          <w:lang w:val="lv-LV"/>
        </w:rPr>
        <w:t xml:space="preserve">Bioloģijas </w:t>
      </w:r>
      <w:r>
        <w:rPr>
          <w:b/>
          <w:sz w:val="24"/>
          <w:lang w:val="lv-LV"/>
        </w:rPr>
        <w:t>maģistra</w:t>
      </w:r>
      <w:r w:rsidRPr="00843C97">
        <w:rPr>
          <w:b/>
          <w:sz w:val="24"/>
          <w:lang w:val="lv-LV"/>
        </w:rPr>
        <w:t xml:space="preserve"> studiju kursa lekciju</w:t>
      </w:r>
      <w:r>
        <w:rPr>
          <w:b/>
          <w:sz w:val="24"/>
          <w:lang w:val="lv-LV"/>
        </w:rPr>
        <w:t xml:space="preserve"> un testu</w:t>
      </w:r>
      <w:r w:rsidRPr="00843C97">
        <w:rPr>
          <w:b/>
          <w:sz w:val="24"/>
          <w:lang w:val="lv-LV"/>
        </w:rPr>
        <w:t xml:space="preserve"> programma</w:t>
      </w:r>
    </w:p>
    <w:p w:rsidR="00881776" w:rsidRDefault="00881776">
      <w:pPr>
        <w:jc w:val="both"/>
        <w:rPr>
          <w:b/>
          <w:sz w:val="24"/>
          <w:lang w:val="lv-LV"/>
        </w:rPr>
      </w:pPr>
    </w:p>
    <w:p w:rsidR="00881776" w:rsidRDefault="00881776" w:rsidP="00C87556">
      <w:pPr>
        <w:pStyle w:val="ListParagraph"/>
        <w:numPr>
          <w:ilvl w:val="0"/>
          <w:numId w:val="1"/>
        </w:numPr>
        <w:jc w:val="both"/>
        <w:rPr>
          <w:sz w:val="24"/>
          <w:lang w:val="lv-LV"/>
        </w:rPr>
      </w:pPr>
      <w:r>
        <w:rPr>
          <w:sz w:val="24"/>
          <w:lang w:val="lv-LV"/>
        </w:rPr>
        <w:t>Ievadlekcija: imunoloģijas vēsture un imūnsistēmas komponenti.</w:t>
      </w:r>
    </w:p>
    <w:p w:rsidR="00881776" w:rsidRDefault="00881776" w:rsidP="00C87556">
      <w:pPr>
        <w:pStyle w:val="ListParagraph"/>
        <w:numPr>
          <w:ilvl w:val="0"/>
          <w:numId w:val="1"/>
        </w:numPr>
        <w:jc w:val="both"/>
        <w:rPr>
          <w:sz w:val="24"/>
          <w:lang w:val="lv-LV"/>
        </w:rPr>
      </w:pPr>
      <w:r>
        <w:rPr>
          <w:sz w:val="24"/>
          <w:lang w:val="lv-LV"/>
        </w:rPr>
        <w:t>Nespecifiskās imūnaizsardzības mehānismi.</w:t>
      </w:r>
    </w:p>
    <w:p w:rsidR="00881776" w:rsidRDefault="00881776" w:rsidP="00C87556">
      <w:pPr>
        <w:pStyle w:val="ListParagraph"/>
        <w:numPr>
          <w:ilvl w:val="0"/>
          <w:numId w:val="1"/>
        </w:numPr>
        <w:jc w:val="both"/>
        <w:rPr>
          <w:sz w:val="24"/>
          <w:lang w:val="lv-LV"/>
        </w:rPr>
      </w:pPr>
      <w:r>
        <w:rPr>
          <w:sz w:val="24"/>
          <w:lang w:val="lv-LV"/>
        </w:rPr>
        <w:t>MHC struktūra, antigēnu apstrāde un prezentēšana.</w:t>
      </w:r>
    </w:p>
    <w:p w:rsidR="00881776" w:rsidRDefault="00881776" w:rsidP="00C87556">
      <w:pPr>
        <w:pStyle w:val="ListParagraph"/>
        <w:numPr>
          <w:ilvl w:val="0"/>
          <w:numId w:val="1"/>
        </w:numPr>
        <w:jc w:val="both"/>
        <w:rPr>
          <w:sz w:val="24"/>
          <w:lang w:val="lv-LV"/>
        </w:rPr>
      </w:pPr>
      <w:r>
        <w:rPr>
          <w:sz w:val="24"/>
          <w:lang w:val="lv-LV"/>
        </w:rPr>
        <w:t>T un B limfocītu receptori.</w:t>
      </w:r>
    </w:p>
    <w:p w:rsidR="00881776" w:rsidRPr="00275720" w:rsidRDefault="00881776" w:rsidP="00C87556">
      <w:pPr>
        <w:pStyle w:val="ListParagraph"/>
        <w:numPr>
          <w:ilvl w:val="0"/>
          <w:numId w:val="1"/>
        </w:numPr>
        <w:jc w:val="both"/>
        <w:rPr>
          <w:i/>
          <w:sz w:val="24"/>
          <w:lang w:val="lv-LV"/>
        </w:rPr>
      </w:pPr>
      <w:r>
        <w:rPr>
          <w:sz w:val="24"/>
          <w:lang w:val="lv-LV"/>
        </w:rPr>
        <w:t xml:space="preserve">T un B šūnu nobriešana. </w:t>
      </w:r>
      <w:r w:rsidRPr="00275720">
        <w:rPr>
          <w:b/>
          <w:i/>
          <w:sz w:val="24"/>
          <w:lang w:val="lv-LV"/>
        </w:rPr>
        <w:t>Tests</w:t>
      </w:r>
      <w:r>
        <w:rPr>
          <w:b/>
          <w:i/>
          <w:sz w:val="24"/>
          <w:lang w:val="lv-LV"/>
        </w:rPr>
        <w:t xml:space="preserve"> I</w:t>
      </w:r>
      <w:r w:rsidRPr="00275720">
        <w:rPr>
          <w:b/>
          <w:i/>
          <w:sz w:val="24"/>
          <w:lang w:val="lv-LV"/>
        </w:rPr>
        <w:t>:</w:t>
      </w:r>
      <w:r w:rsidRPr="00275720">
        <w:rPr>
          <w:i/>
          <w:sz w:val="24"/>
          <w:lang w:val="lv-LV"/>
        </w:rPr>
        <w:t xml:space="preserve"> T un B limfocītu receptori, MHC un antigēnu prezentēšana.</w:t>
      </w:r>
    </w:p>
    <w:p w:rsidR="00881776" w:rsidRDefault="00881776" w:rsidP="00C87556">
      <w:pPr>
        <w:pStyle w:val="ListParagraph"/>
        <w:numPr>
          <w:ilvl w:val="0"/>
          <w:numId w:val="1"/>
        </w:numPr>
        <w:jc w:val="both"/>
        <w:rPr>
          <w:sz w:val="24"/>
          <w:lang w:val="lv-LV"/>
        </w:rPr>
      </w:pPr>
      <w:r>
        <w:rPr>
          <w:sz w:val="24"/>
          <w:lang w:val="lv-LV"/>
        </w:rPr>
        <w:t>Imunoloģiskā tolerance un imunopriviliģētie orgāni. Audu transplantācija un audu atgrūšanas reakcija.</w:t>
      </w:r>
    </w:p>
    <w:p w:rsidR="00881776" w:rsidRPr="00275720" w:rsidRDefault="00881776" w:rsidP="00C87556">
      <w:pPr>
        <w:pStyle w:val="ListParagraph"/>
        <w:numPr>
          <w:ilvl w:val="0"/>
          <w:numId w:val="1"/>
        </w:numPr>
        <w:jc w:val="both"/>
        <w:rPr>
          <w:i/>
          <w:sz w:val="24"/>
          <w:lang w:val="lv-LV"/>
        </w:rPr>
      </w:pPr>
      <w:r>
        <w:rPr>
          <w:sz w:val="24"/>
          <w:lang w:val="lv-LV"/>
        </w:rPr>
        <w:t xml:space="preserve">Imūnaizsardzība pret bakteriālām, sēnīšu un vīrusu infekcijām un parazītiem; T un B limfocītu efektorās funkcijas. </w:t>
      </w:r>
      <w:r w:rsidRPr="00275720">
        <w:rPr>
          <w:b/>
          <w:i/>
          <w:sz w:val="24"/>
          <w:lang w:val="lv-LV"/>
        </w:rPr>
        <w:t>Tests II:</w:t>
      </w:r>
      <w:r w:rsidRPr="00275720">
        <w:rPr>
          <w:i/>
          <w:sz w:val="24"/>
          <w:lang w:val="lv-LV"/>
        </w:rPr>
        <w:t xml:space="preserve"> T un B limfocītu nobriešana, aktivācija, tolerance un audu transplantācija</w:t>
      </w:r>
      <w:r>
        <w:rPr>
          <w:i/>
          <w:sz w:val="24"/>
          <w:lang w:val="lv-LV"/>
        </w:rPr>
        <w:t>.</w:t>
      </w:r>
    </w:p>
    <w:p w:rsidR="00881776" w:rsidRDefault="00881776" w:rsidP="00C87556">
      <w:pPr>
        <w:pStyle w:val="ListParagraph"/>
        <w:numPr>
          <w:ilvl w:val="0"/>
          <w:numId w:val="1"/>
        </w:numPr>
        <w:jc w:val="both"/>
        <w:rPr>
          <w:sz w:val="24"/>
          <w:lang w:val="lv-LV"/>
        </w:rPr>
      </w:pPr>
      <w:r>
        <w:rPr>
          <w:sz w:val="24"/>
          <w:lang w:val="lv-LV"/>
        </w:rPr>
        <w:t>Pret-vēža imūnā atbilde un imunoterapija.</w:t>
      </w:r>
    </w:p>
    <w:p w:rsidR="00881776" w:rsidRPr="00275720" w:rsidRDefault="00881776" w:rsidP="00C87556">
      <w:pPr>
        <w:pStyle w:val="ListParagraph"/>
        <w:numPr>
          <w:ilvl w:val="0"/>
          <w:numId w:val="1"/>
        </w:numPr>
        <w:jc w:val="both"/>
        <w:rPr>
          <w:i/>
          <w:sz w:val="24"/>
          <w:lang w:val="lv-LV"/>
        </w:rPr>
      </w:pPr>
      <w:r>
        <w:rPr>
          <w:sz w:val="24"/>
          <w:lang w:val="lv-LV"/>
        </w:rPr>
        <w:t xml:space="preserve">Imūnsistēmas patoloģjas: autoimunitāte un imunodeficīts. </w:t>
      </w:r>
      <w:r w:rsidRPr="00275720">
        <w:rPr>
          <w:b/>
          <w:i/>
          <w:sz w:val="24"/>
          <w:lang w:val="lv-LV"/>
        </w:rPr>
        <w:t>Tests III:</w:t>
      </w:r>
      <w:r w:rsidRPr="00275720">
        <w:rPr>
          <w:i/>
          <w:sz w:val="24"/>
          <w:lang w:val="lv-LV"/>
        </w:rPr>
        <w:t xml:space="preserve"> nespecifiskā un adaptīvā imūnaizsardzība pret infekcijām un vēzi, limfocītu efektorie mehānismi, imunoterapija.</w:t>
      </w:r>
    </w:p>
    <w:p w:rsidR="00881776" w:rsidRDefault="00881776" w:rsidP="00C87556">
      <w:pPr>
        <w:pStyle w:val="ListParagraph"/>
        <w:numPr>
          <w:ilvl w:val="0"/>
          <w:numId w:val="1"/>
        </w:numPr>
        <w:jc w:val="both"/>
        <w:rPr>
          <w:sz w:val="24"/>
          <w:lang w:val="lv-LV"/>
        </w:rPr>
      </w:pPr>
      <w:r>
        <w:rPr>
          <w:sz w:val="24"/>
          <w:lang w:val="lv-LV"/>
        </w:rPr>
        <w:t>Hipersensitivitāte un alerģiskas reakcijas.</w:t>
      </w:r>
    </w:p>
    <w:p w:rsidR="00881776" w:rsidRPr="00275720" w:rsidRDefault="00881776" w:rsidP="00C87556">
      <w:pPr>
        <w:pStyle w:val="ListParagraph"/>
        <w:numPr>
          <w:ilvl w:val="0"/>
          <w:numId w:val="1"/>
        </w:numPr>
        <w:jc w:val="both"/>
        <w:rPr>
          <w:sz w:val="24"/>
          <w:lang w:val="lv-LV"/>
        </w:rPr>
      </w:pPr>
      <w:r>
        <w:rPr>
          <w:sz w:val="24"/>
          <w:lang w:val="lv-LV"/>
        </w:rPr>
        <w:t xml:space="preserve">Imunloģijas metodes klīnikā un pētniecībā. </w:t>
      </w:r>
      <w:r w:rsidRPr="00275720">
        <w:rPr>
          <w:b/>
          <w:i/>
          <w:sz w:val="24"/>
          <w:lang w:val="lv-LV"/>
        </w:rPr>
        <w:t xml:space="preserve">Tests IV: </w:t>
      </w:r>
      <w:r w:rsidRPr="00275720">
        <w:rPr>
          <w:i/>
          <w:sz w:val="24"/>
          <w:lang w:val="lv-LV"/>
        </w:rPr>
        <w:t>imūnsistēmas patoloģijas</w:t>
      </w:r>
      <w:r>
        <w:rPr>
          <w:i/>
          <w:sz w:val="24"/>
          <w:lang w:val="lv-LV"/>
        </w:rPr>
        <w:t>.</w:t>
      </w:r>
    </w:p>
    <w:p w:rsidR="00881776" w:rsidRPr="00C87556" w:rsidRDefault="00881776" w:rsidP="00C87556">
      <w:pPr>
        <w:pStyle w:val="ListParagraph"/>
        <w:numPr>
          <w:ilvl w:val="0"/>
          <w:numId w:val="1"/>
        </w:numPr>
        <w:jc w:val="both"/>
        <w:rPr>
          <w:sz w:val="24"/>
          <w:lang w:val="lv-LV"/>
        </w:rPr>
      </w:pPr>
      <w:r>
        <w:rPr>
          <w:sz w:val="24"/>
          <w:lang w:val="lv-LV"/>
        </w:rPr>
        <w:t>Vakcionoloģija.</w:t>
      </w:r>
    </w:p>
    <w:p w:rsidR="00881776" w:rsidRPr="00843C97" w:rsidRDefault="00881776">
      <w:pPr>
        <w:jc w:val="both"/>
        <w:rPr>
          <w:b/>
          <w:sz w:val="24"/>
          <w:lang w:val="lv-LV"/>
        </w:rPr>
      </w:pPr>
    </w:p>
    <w:sectPr w:rsidR="00881776" w:rsidRPr="00843C97" w:rsidSect="001F57E9">
      <w:pgSz w:w="11909" w:h="16834" w:code="9"/>
      <w:pgMar w:top="851" w:right="1151" w:bottom="1560" w:left="1729" w:header="720" w:footer="720" w:gutter="0"/>
      <w:paperSrc w:first="1" w:other="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E1A67"/>
    <w:multiLevelType w:val="hybridMultilevel"/>
    <w:tmpl w:val="231C6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FB3192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70CB731B"/>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096"/>
    <w:rsid w:val="000423F8"/>
    <w:rsid w:val="001A1294"/>
    <w:rsid w:val="001E41BD"/>
    <w:rsid w:val="001F47D0"/>
    <w:rsid w:val="001F57E9"/>
    <w:rsid w:val="00275720"/>
    <w:rsid w:val="00280367"/>
    <w:rsid w:val="002B3931"/>
    <w:rsid w:val="002B7342"/>
    <w:rsid w:val="002C3823"/>
    <w:rsid w:val="002D32D9"/>
    <w:rsid w:val="002D337E"/>
    <w:rsid w:val="00364A38"/>
    <w:rsid w:val="003D394F"/>
    <w:rsid w:val="00473919"/>
    <w:rsid w:val="00494470"/>
    <w:rsid w:val="0054311A"/>
    <w:rsid w:val="005C1DE9"/>
    <w:rsid w:val="005C4EE3"/>
    <w:rsid w:val="005E3D6F"/>
    <w:rsid w:val="00696F67"/>
    <w:rsid w:val="00790B5B"/>
    <w:rsid w:val="007D64C3"/>
    <w:rsid w:val="00832CCE"/>
    <w:rsid w:val="00843C97"/>
    <w:rsid w:val="008526EC"/>
    <w:rsid w:val="00881776"/>
    <w:rsid w:val="00957A94"/>
    <w:rsid w:val="0096177C"/>
    <w:rsid w:val="00967FED"/>
    <w:rsid w:val="00985DB0"/>
    <w:rsid w:val="009B2AEA"/>
    <w:rsid w:val="009B5315"/>
    <w:rsid w:val="00A411F0"/>
    <w:rsid w:val="00A503FA"/>
    <w:rsid w:val="00B32096"/>
    <w:rsid w:val="00B801B3"/>
    <w:rsid w:val="00BA7568"/>
    <w:rsid w:val="00BF4457"/>
    <w:rsid w:val="00C34746"/>
    <w:rsid w:val="00C74731"/>
    <w:rsid w:val="00C87556"/>
    <w:rsid w:val="00D03B58"/>
    <w:rsid w:val="00D36C10"/>
    <w:rsid w:val="00D84C62"/>
    <w:rsid w:val="00D84D7E"/>
    <w:rsid w:val="00DF727D"/>
    <w:rsid w:val="00E628B0"/>
    <w:rsid w:val="00EA249B"/>
    <w:rsid w:val="00F57494"/>
    <w:rsid w:val="00F95177"/>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628B0"/>
    <w:rPr>
      <w:sz w:val="20"/>
      <w:szCs w:val="20"/>
      <w:lang w:val="en-GB" w:eastAsia="ru-RU"/>
    </w:rPr>
  </w:style>
  <w:style w:type="paragraph" w:styleId="Heading1">
    <w:name w:val="heading 1"/>
    <w:basedOn w:val="Normal"/>
    <w:next w:val="Normal"/>
    <w:link w:val="Heading1Char"/>
    <w:uiPriority w:val="99"/>
    <w:qFormat/>
    <w:rsid w:val="009B2AEA"/>
    <w:pPr>
      <w:keepNext/>
      <w:jc w:val="right"/>
      <w:outlineLvl w:val="0"/>
    </w:pPr>
    <w:rPr>
      <w:sz w:val="28"/>
      <w:lang w:val="lv-LV" w:eastAsia="en-US"/>
    </w:rPr>
  </w:style>
  <w:style w:type="paragraph" w:styleId="Heading2">
    <w:name w:val="heading 2"/>
    <w:basedOn w:val="Normal"/>
    <w:next w:val="Normal"/>
    <w:link w:val="Heading2Char"/>
    <w:uiPriority w:val="99"/>
    <w:qFormat/>
    <w:rsid w:val="009B2AEA"/>
    <w:pPr>
      <w:keepNext/>
      <w:outlineLvl w:val="1"/>
    </w:pPr>
    <w:rPr>
      <w:sz w:val="24"/>
      <w:lang w:val="lv-LV" w:eastAsia="en-US"/>
    </w:rPr>
  </w:style>
  <w:style w:type="paragraph" w:styleId="Heading3">
    <w:name w:val="heading 3"/>
    <w:basedOn w:val="Normal"/>
    <w:next w:val="Normal"/>
    <w:link w:val="Heading3Char"/>
    <w:uiPriority w:val="99"/>
    <w:qFormat/>
    <w:rsid w:val="009B2AEA"/>
    <w:pPr>
      <w:keepNext/>
      <w:outlineLvl w:val="2"/>
    </w:pPr>
    <w:rPr>
      <w:sz w:val="26"/>
      <w:lang w:val="lv-LV" w:eastAsia="lv-LV"/>
    </w:rPr>
  </w:style>
  <w:style w:type="paragraph" w:styleId="Heading4">
    <w:name w:val="heading 4"/>
    <w:basedOn w:val="Normal"/>
    <w:next w:val="Normal"/>
    <w:link w:val="Heading4Char"/>
    <w:uiPriority w:val="99"/>
    <w:qFormat/>
    <w:rsid w:val="009B2AEA"/>
    <w:pPr>
      <w:keepNext/>
      <w:jc w:val="center"/>
      <w:outlineLvl w:val="3"/>
    </w:pPr>
    <w:rPr>
      <w:b/>
      <w:sz w:val="28"/>
      <w:lang w:val="lv-LV" w:eastAsia="en-US"/>
    </w:rPr>
  </w:style>
  <w:style w:type="paragraph" w:styleId="Heading5">
    <w:name w:val="heading 5"/>
    <w:basedOn w:val="Normal"/>
    <w:next w:val="Normal"/>
    <w:link w:val="Heading5Char"/>
    <w:uiPriority w:val="99"/>
    <w:qFormat/>
    <w:rsid w:val="009B2AEA"/>
    <w:pPr>
      <w:keepNext/>
      <w:jc w:val="both"/>
      <w:outlineLvl w:val="4"/>
    </w:pPr>
    <w:rPr>
      <w:sz w:val="24"/>
    </w:rPr>
  </w:style>
  <w:style w:type="paragraph" w:styleId="Heading6">
    <w:name w:val="heading 6"/>
    <w:basedOn w:val="Normal"/>
    <w:next w:val="Normal"/>
    <w:link w:val="Heading6Char"/>
    <w:uiPriority w:val="99"/>
    <w:qFormat/>
    <w:rsid w:val="009B2AEA"/>
    <w:pPr>
      <w:keepNext/>
      <w:outlineLvl w:val="5"/>
    </w:pPr>
    <w:rPr>
      <w:b/>
      <w:sz w:val="26"/>
      <w:lang w:val="lv-LV" w:eastAsia="en-US"/>
    </w:rPr>
  </w:style>
  <w:style w:type="paragraph" w:styleId="Heading7">
    <w:name w:val="heading 7"/>
    <w:basedOn w:val="Normal"/>
    <w:next w:val="Normal"/>
    <w:link w:val="Heading7Char"/>
    <w:uiPriority w:val="99"/>
    <w:qFormat/>
    <w:rsid w:val="009B2AEA"/>
    <w:pPr>
      <w:keepNext/>
      <w:jc w:val="right"/>
      <w:outlineLvl w:val="6"/>
    </w:pPr>
    <w:rPr>
      <w:sz w:val="24"/>
      <w:lang w:val="lv-LV" w:eastAsia="en-US"/>
    </w:rPr>
  </w:style>
  <w:style w:type="paragraph" w:styleId="Heading8">
    <w:name w:val="heading 8"/>
    <w:basedOn w:val="Normal"/>
    <w:next w:val="Normal"/>
    <w:link w:val="Heading8Char"/>
    <w:uiPriority w:val="99"/>
    <w:qFormat/>
    <w:rsid w:val="009B2AEA"/>
    <w:pPr>
      <w:keepNext/>
      <w:outlineLvl w:val="7"/>
    </w:pPr>
    <w:rPr>
      <w:b/>
      <w:sz w:val="24"/>
      <w:lang w:val="lv-LV" w:eastAsia="en-US"/>
    </w:rPr>
  </w:style>
  <w:style w:type="paragraph" w:styleId="Heading9">
    <w:name w:val="heading 9"/>
    <w:basedOn w:val="Normal"/>
    <w:next w:val="Normal"/>
    <w:link w:val="Heading9Char"/>
    <w:uiPriority w:val="99"/>
    <w:qFormat/>
    <w:rsid w:val="009B2AEA"/>
    <w:pPr>
      <w:keepNext/>
      <w:outlineLvl w:val="8"/>
    </w:pPr>
    <w:rPr>
      <w:b/>
      <w:sz w:val="28"/>
      <w:lang w:val="lv-LV"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A16"/>
    <w:rPr>
      <w:rFonts w:asciiTheme="majorHAnsi" w:eastAsiaTheme="majorEastAsia" w:hAnsiTheme="majorHAnsi" w:cstheme="majorBidi"/>
      <w:b/>
      <w:bCs/>
      <w:kern w:val="32"/>
      <w:sz w:val="32"/>
      <w:szCs w:val="32"/>
      <w:lang w:val="en-GB" w:eastAsia="ru-RU"/>
    </w:rPr>
  </w:style>
  <w:style w:type="character" w:customStyle="1" w:styleId="Heading2Char">
    <w:name w:val="Heading 2 Char"/>
    <w:basedOn w:val="DefaultParagraphFont"/>
    <w:link w:val="Heading2"/>
    <w:uiPriority w:val="9"/>
    <w:semiHidden/>
    <w:rsid w:val="00F37A16"/>
    <w:rPr>
      <w:rFonts w:asciiTheme="majorHAnsi" w:eastAsiaTheme="majorEastAsia" w:hAnsiTheme="majorHAnsi" w:cstheme="majorBidi"/>
      <w:b/>
      <w:bCs/>
      <w:i/>
      <w:iCs/>
      <w:sz w:val="28"/>
      <w:szCs w:val="28"/>
      <w:lang w:val="en-GB" w:eastAsia="ru-RU"/>
    </w:rPr>
  </w:style>
  <w:style w:type="character" w:customStyle="1" w:styleId="Heading3Char">
    <w:name w:val="Heading 3 Char"/>
    <w:basedOn w:val="DefaultParagraphFont"/>
    <w:link w:val="Heading3"/>
    <w:uiPriority w:val="99"/>
    <w:locked/>
    <w:rsid w:val="00E628B0"/>
    <w:rPr>
      <w:sz w:val="26"/>
      <w:lang w:val="lv-LV"/>
    </w:rPr>
  </w:style>
  <w:style w:type="character" w:customStyle="1" w:styleId="Heading4Char">
    <w:name w:val="Heading 4 Char"/>
    <w:basedOn w:val="DefaultParagraphFont"/>
    <w:link w:val="Heading4"/>
    <w:uiPriority w:val="9"/>
    <w:semiHidden/>
    <w:rsid w:val="00F37A16"/>
    <w:rPr>
      <w:rFonts w:asciiTheme="minorHAnsi" w:eastAsiaTheme="minorEastAsia" w:hAnsiTheme="minorHAnsi" w:cstheme="minorBidi"/>
      <w:b/>
      <w:bCs/>
      <w:sz w:val="28"/>
      <w:szCs w:val="28"/>
      <w:lang w:val="en-GB" w:eastAsia="ru-RU"/>
    </w:rPr>
  </w:style>
  <w:style w:type="character" w:customStyle="1" w:styleId="Heading5Char">
    <w:name w:val="Heading 5 Char"/>
    <w:basedOn w:val="DefaultParagraphFont"/>
    <w:link w:val="Heading5"/>
    <w:uiPriority w:val="9"/>
    <w:semiHidden/>
    <w:rsid w:val="00F37A16"/>
    <w:rPr>
      <w:rFonts w:asciiTheme="minorHAnsi" w:eastAsiaTheme="minorEastAsia" w:hAnsiTheme="minorHAnsi" w:cstheme="minorBidi"/>
      <w:b/>
      <w:bCs/>
      <w:i/>
      <w:iCs/>
      <w:sz w:val="26"/>
      <w:szCs w:val="26"/>
      <w:lang w:val="en-GB" w:eastAsia="ru-RU"/>
    </w:rPr>
  </w:style>
  <w:style w:type="character" w:customStyle="1" w:styleId="Heading6Char">
    <w:name w:val="Heading 6 Char"/>
    <w:basedOn w:val="DefaultParagraphFont"/>
    <w:link w:val="Heading6"/>
    <w:uiPriority w:val="9"/>
    <w:semiHidden/>
    <w:rsid w:val="00F37A16"/>
    <w:rPr>
      <w:rFonts w:asciiTheme="minorHAnsi" w:eastAsiaTheme="minorEastAsia" w:hAnsiTheme="minorHAnsi" w:cstheme="minorBidi"/>
      <w:b/>
      <w:bCs/>
      <w:lang w:val="en-GB" w:eastAsia="ru-RU"/>
    </w:rPr>
  </w:style>
  <w:style w:type="character" w:customStyle="1" w:styleId="Heading7Char">
    <w:name w:val="Heading 7 Char"/>
    <w:basedOn w:val="DefaultParagraphFont"/>
    <w:link w:val="Heading7"/>
    <w:uiPriority w:val="9"/>
    <w:semiHidden/>
    <w:rsid w:val="00F37A16"/>
    <w:rPr>
      <w:rFonts w:asciiTheme="minorHAnsi" w:eastAsiaTheme="minorEastAsia" w:hAnsiTheme="minorHAnsi" w:cstheme="minorBidi"/>
      <w:sz w:val="24"/>
      <w:szCs w:val="24"/>
      <w:lang w:val="en-GB" w:eastAsia="ru-RU"/>
    </w:rPr>
  </w:style>
  <w:style w:type="character" w:customStyle="1" w:styleId="Heading8Char">
    <w:name w:val="Heading 8 Char"/>
    <w:basedOn w:val="DefaultParagraphFont"/>
    <w:link w:val="Heading8"/>
    <w:uiPriority w:val="9"/>
    <w:semiHidden/>
    <w:rsid w:val="00F37A16"/>
    <w:rPr>
      <w:rFonts w:asciiTheme="minorHAnsi" w:eastAsiaTheme="minorEastAsia" w:hAnsiTheme="minorHAnsi" w:cstheme="minorBidi"/>
      <w:i/>
      <w:iCs/>
      <w:sz w:val="24"/>
      <w:szCs w:val="24"/>
      <w:lang w:val="en-GB" w:eastAsia="ru-RU"/>
    </w:rPr>
  </w:style>
  <w:style w:type="character" w:customStyle="1" w:styleId="Heading9Char">
    <w:name w:val="Heading 9 Char"/>
    <w:basedOn w:val="DefaultParagraphFont"/>
    <w:link w:val="Heading9"/>
    <w:uiPriority w:val="9"/>
    <w:semiHidden/>
    <w:rsid w:val="00F37A16"/>
    <w:rPr>
      <w:rFonts w:asciiTheme="majorHAnsi" w:eastAsiaTheme="majorEastAsia" w:hAnsiTheme="majorHAnsi" w:cstheme="majorBidi"/>
      <w:lang w:val="en-GB" w:eastAsia="ru-RU"/>
    </w:rPr>
  </w:style>
  <w:style w:type="paragraph" w:styleId="BodyText">
    <w:name w:val="Body Text"/>
    <w:basedOn w:val="Normal"/>
    <w:link w:val="BodyTextChar"/>
    <w:uiPriority w:val="99"/>
    <w:rsid w:val="009B2AEA"/>
    <w:rPr>
      <w:sz w:val="22"/>
    </w:rPr>
  </w:style>
  <w:style w:type="character" w:customStyle="1" w:styleId="BodyTextChar">
    <w:name w:val="Body Text Char"/>
    <w:basedOn w:val="DefaultParagraphFont"/>
    <w:link w:val="BodyText"/>
    <w:uiPriority w:val="99"/>
    <w:semiHidden/>
    <w:rsid w:val="00F37A16"/>
    <w:rPr>
      <w:sz w:val="20"/>
      <w:szCs w:val="20"/>
      <w:lang w:val="en-GB" w:eastAsia="ru-RU"/>
    </w:rPr>
  </w:style>
  <w:style w:type="paragraph" w:styleId="BodyText2">
    <w:name w:val="Body Text 2"/>
    <w:basedOn w:val="Normal"/>
    <w:link w:val="BodyText2Char"/>
    <w:uiPriority w:val="99"/>
    <w:rsid w:val="009B2AEA"/>
    <w:pPr>
      <w:jc w:val="both"/>
    </w:pPr>
    <w:rPr>
      <w:sz w:val="24"/>
    </w:rPr>
  </w:style>
  <w:style w:type="character" w:customStyle="1" w:styleId="BodyText2Char">
    <w:name w:val="Body Text 2 Char"/>
    <w:basedOn w:val="DefaultParagraphFont"/>
    <w:link w:val="BodyText2"/>
    <w:uiPriority w:val="99"/>
    <w:semiHidden/>
    <w:rsid w:val="00F37A16"/>
    <w:rPr>
      <w:sz w:val="20"/>
      <w:szCs w:val="20"/>
      <w:lang w:val="en-GB" w:eastAsia="ru-RU"/>
    </w:rPr>
  </w:style>
  <w:style w:type="character" w:styleId="Hyperlink">
    <w:name w:val="Hyperlink"/>
    <w:basedOn w:val="DefaultParagraphFont"/>
    <w:uiPriority w:val="99"/>
    <w:rsid w:val="00364A38"/>
    <w:rPr>
      <w:rFonts w:cs="Times New Roman"/>
      <w:color w:val="0000FF"/>
      <w:u w:val="single"/>
    </w:rPr>
  </w:style>
  <w:style w:type="paragraph" w:styleId="ListParagraph">
    <w:name w:val="List Paragraph"/>
    <w:basedOn w:val="Normal"/>
    <w:uiPriority w:val="99"/>
    <w:qFormat/>
    <w:rsid w:val="00F57494"/>
    <w:pPr>
      <w:ind w:left="720"/>
      <w:contextualSpacing/>
    </w:pPr>
  </w:style>
</w:styles>
</file>

<file path=word/webSettings.xml><?xml version="1.0" encoding="utf-8"?>
<w:webSettings xmlns:r="http://schemas.openxmlformats.org/officeDocument/2006/relationships" xmlns:w="http://schemas.openxmlformats.org/wordprocessingml/2006/main">
  <w:divs>
    <w:div w:id="1875773123">
      <w:marLeft w:val="0"/>
      <w:marRight w:val="0"/>
      <w:marTop w:val="0"/>
      <w:marBottom w:val="0"/>
      <w:divBdr>
        <w:top w:val="none" w:sz="0" w:space="0" w:color="auto"/>
        <w:left w:val="none" w:sz="0" w:space="0" w:color="auto"/>
        <w:bottom w:val="none" w:sz="0" w:space="0" w:color="auto"/>
        <w:right w:val="none" w:sz="0" w:space="0" w:color="auto"/>
      </w:divBdr>
      <w:divsChild>
        <w:div w:id="18757731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iede.bf.lu.lv/" TargetMode="External"/><Relationship Id="rId3" Type="http://schemas.openxmlformats.org/officeDocument/2006/relationships/settings" Target="settings.xml"/><Relationship Id="rId7" Type="http://schemas.openxmlformats.org/officeDocument/2006/relationships/hyperlink" Target="mailto:ilona@biomed.l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biomed.lu.lv" TargetMode="External"/><Relationship Id="rId5" Type="http://schemas.openxmlformats.org/officeDocument/2006/relationships/hyperlink" Target="mailto:juris.aivars@lu.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7F8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3109</Words>
  <Characters>1773</Characters>
  <Application>Microsoft Office Outlook</Application>
  <DocSecurity>0</DocSecurity>
  <Lines>0</Lines>
  <Paragraphs>0</Paragraphs>
  <ScaleCrop>false</ScaleCrop>
  <Company>BMC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Kursa ceļvedis</dc:title>
  <dc:subject/>
  <dc:creator>Admin</dc:creator>
  <cp:keywords/>
  <dc:description/>
  <cp:lastModifiedBy>Rita</cp:lastModifiedBy>
  <cp:revision>2</cp:revision>
  <cp:lastPrinted>2001-12-13T13:31:00Z</cp:lastPrinted>
  <dcterms:created xsi:type="dcterms:W3CDTF">2014-03-03T12:35:00Z</dcterms:created>
  <dcterms:modified xsi:type="dcterms:W3CDTF">2014-03-03T12:35:00Z</dcterms:modified>
</cp:coreProperties>
</file>